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2D28CC" w:rsidP="00460645">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r>
        <w:rPr>
          <w:sz w:val="24"/>
          <w:szCs w:val="24"/>
          <w:lang w:val="en-CA"/>
        </w:rPr>
        <w:fldChar w:fldCharType="begin"/>
      </w:r>
      <w:r w:rsidR="003C4073">
        <w:rPr>
          <w:sz w:val="24"/>
          <w:szCs w:val="24"/>
          <w:lang w:val="en-CA"/>
        </w:rPr>
        <w:instrText xml:space="preserve"> SEQ CHAPTER \h \r 1</w:instrText>
      </w:r>
      <w:r>
        <w:rPr>
          <w:sz w:val="24"/>
          <w:szCs w:val="24"/>
          <w:lang w:val="en-CA"/>
        </w:rPr>
        <w:fldChar w:fldCharType="end"/>
      </w: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bookmarkStart w:id="0" w:name="BM_1_"/>
      <w:bookmarkEnd w:id="0"/>
    </w:p>
    <w:p w:rsidR="003C4073" w:rsidRDefault="00E60DBC" w:rsidP="00021BE8">
      <w:pPr>
        <w:tabs>
          <w:tab w:val="center" w:pos="5040"/>
          <w:tab w:val="right" w:pos="9360"/>
        </w:tabs>
        <w:spacing w:line="380" w:lineRule="exact"/>
        <w:jc w:val="center"/>
        <w:rPr>
          <w:rFonts w:ascii="Arial" w:hAnsi="Arial" w:cs="Arial"/>
          <w:sz w:val="24"/>
          <w:szCs w:val="24"/>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3C4073" w:rsidRDefault="002D28CC"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sz w:val="24"/>
          <w:szCs w:val="24"/>
        </w:rPr>
      </w:pPr>
      <w:r w:rsidRPr="002D28CC">
        <w:rPr>
          <w:noProof/>
        </w:rPr>
        <w:pict>
          <v:line id="_x0000_s1027" style="position:absolute;z-index:251657216;mso-position-horizontal-relative:page;mso-position-vertical-relative:page" from="1in,135pt" to="540pt,135pt" strokecolor="#020000" strokeweight=".96pt">
            <w10:wrap anchorx="page" anchory="page"/>
          </v:line>
        </w:pict>
      </w:r>
    </w:p>
    <w:p w:rsidR="003C4073" w:rsidRPr="00BB2F06" w:rsidRDefault="003C4073" w:rsidP="006D518B">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Arial" w:hAnsi="Arial" w:cs="Arial"/>
          <w:sz w:val="24"/>
          <w:szCs w:val="24"/>
        </w:rPr>
      </w:pPr>
      <w:r w:rsidRPr="00BB2F06">
        <w:rPr>
          <w:rFonts w:ascii="Arial" w:hAnsi="Arial" w:cs="Arial"/>
          <w:sz w:val="24"/>
          <w:szCs w:val="24"/>
        </w:rPr>
        <w:t xml:space="preserve">Change Notice </w:t>
      </w:r>
      <w:r w:rsidR="00846774" w:rsidRPr="00BB2F06">
        <w:rPr>
          <w:rFonts w:ascii="Arial" w:hAnsi="Arial" w:cs="Arial"/>
          <w:sz w:val="24"/>
          <w:szCs w:val="24"/>
        </w:rPr>
        <w:t>11-</w:t>
      </w:r>
      <w:r w:rsidR="00E51078">
        <w:rPr>
          <w:rFonts w:ascii="Arial" w:hAnsi="Arial" w:cs="Arial"/>
          <w:sz w:val="24"/>
          <w:szCs w:val="24"/>
        </w:rPr>
        <w:t>0</w:t>
      </w:r>
      <w:r w:rsidR="002D28CC" w:rsidRPr="002D28CC">
        <w:rPr>
          <w:noProof/>
          <w:sz w:val="24"/>
          <w:szCs w:val="24"/>
        </w:rPr>
        <w:pict>
          <v:line id="_x0000_s1028" style="position:absolute;left:0;text-align:left;z-index:251658240;mso-position-horizontal-relative:margin;mso-position-vertical-relative:text" from="0,0" to="0,0" o:allowincell="f" strokecolor="#020000" strokeweight=".96pt">
            <w10:wrap anchorx="margin"/>
          </v:line>
        </w:pict>
      </w:r>
      <w:r w:rsidR="002D28CC" w:rsidRPr="002D28CC">
        <w:rPr>
          <w:noProof/>
          <w:sz w:val="24"/>
          <w:szCs w:val="24"/>
        </w:rPr>
        <w:pict>
          <v:line id="_x0000_s1029" style="position:absolute;left:0;text-align:left;z-index:251659264;mso-position-horizontal-relative:margin;mso-position-vertical-relative:text" from="0,0" to="0,0" o:allowincell="f" strokecolor="#020000" strokeweight=".96pt">
            <w10:wrap anchorx="margin"/>
          </v:line>
        </w:pict>
      </w:r>
      <w:r w:rsidR="00A80243">
        <w:rPr>
          <w:rFonts w:ascii="Arial" w:hAnsi="Arial" w:cs="Arial"/>
          <w:sz w:val="24"/>
          <w:szCs w:val="24"/>
        </w:rPr>
        <w:t>42</w:t>
      </w:r>
    </w:p>
    <w:p w:rsidR="003C4073" w:rsidRPr="00BB2F06" w:rsidRDefault="002D28CC"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r w:rsidRPr="002D28CC">
        <w:rPr>
          <w:noProof/>
          <w:sz w:val="24"/>
          <w:szCs w:val="24"/>
        </w:rPr>
        <w:pict>
          <v:line id="_x0000_s1026" style="position:absolute;z-index:251656192;mso-position-horizontal-relative:page;mso-position-vertical-relative:page" from="1in,162pt" to="540pt,162pt" strokecolor="#020000" strokeweight=".96pt">
            <w10:wrap anchorx="page" anchory="page"/>
          </v:line>
        </w:pict>
      </w:r>
    </w:p>
    <w:p w:rsidR="00152E08" w:rsidRPr="0080633B" w:rsidRDefault="00152E08"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p>
    <w:p w:rsidR="003C4073" w:rsidRPr="0080633B" w:rsidRDefault="003C4073"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r w:rsidRPr="0080633B">
        <w:rPr>
          <w:rFonts w:ascii="Arial" w:hAnsi="Arial" w:cs="Arial"/>
          <w:sz w:val="24"/>
          <w:szCs w:val="24"/>
        </w:rPr>
        <w:tab/>
        <w:t>DELETED:</w:t>
      </w:r>
      <w:r w:rsidRPr="0080633B">
        <w:rPr>
          <w:rFonts w:ascii="Arial" w:hAnsi="Arial" w:cs="Arial"/>
          <w:sz w:val="24"/>
          <w:szCs w:val="24"/>
        </w:rPr>
        <w:tab/>
      </w:r>
      <w:r w:rsidRPr="0080633B">
        <w:rPr>
          <w:rFonts w:ascii="Arial" w:hAnsi="Arial" w:cs="Arial"/>
          <w:sz w:val="24"/>
          <w:szCs w:val="24"/>
        </w:rPr>
        <w:tab/>
        <w:t>TRANSMITTED:</w:t>
      </w:r>
    </w:p>
    <w:p w:rsidR="003C4073" w:rsidRPr="0080633B"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p>
    <w:p w:rsidR="003C4073" w:rsidRPr="0080633B" w:rsidRDefault="003C4073" w:rsidP="00E339B8">
      <w:pPr>
        <w:tabs>
          <w:tab w:val="left" w:pos="-1200"/>
          <w:tab w:val="left" w:pos="-360"/>
          <w:tab w:val="left" w:pos="480"/>
          <w:tab w:val="left" w:pos="1440"/>
          <w:tab w:val="left" w:pos="2880"/>
          <w:tab w:val="left" w:pos="5040"/>
          <w:tab w:val="left" w:pos="8100"/>
        </w:tabs>
        <w:spacing w:line="240" w:lineRule="exact"/>
        <w:rPr>
          <w:rFonts w:ascii="Arial" w:hAnsi="Arial" w:cs="Arial"/>
          <w:sz w:val="24"/>
          <w:szCs w:val="24"/>
        </w:rPr>
      </w:pPr>
      <w:r w:rsidRPr="0080633B">
        <w:rPr>
          <w:rFonts w:ascii="Arial" w:hAnsi="Arial" w:cs="Arial"/>
          <w:sz w:val="24"/>
          <w:szCs w:val="24"/>
        </w:rPr>
        <w:tab/>
      </w:r>
      <w:r w:rsidRPr="0080633B">
        <w:rPr>
          <w:rFonts w:ascii="Arial" w:hAnsi="Arial" w:cs="Arial"/>
          <w:sz w:val="24"/>
          <w:szCs w:val="24"/>
          <w:u w:val="single"/>
        </w:rPr>
        <w:t>Number</w:t>
      </w:r>
      <w:r w:rsidRPr="0080633B">
        <w:rPr>
          <w:rFonts w:ascii="Arial" w:hAnsi="Arial" w:cs="Arial"/>
          <w:sz w:val="24"/>
          <w:szCs w:val="24"/>
        </w:rPr>
        <w:tab/>
      </w:r>
      <w:r w:rsidRPr="0080633B">
        <w:rPr>
          <w:rFonts w:ascii="Arial" w:hAnsi="Arial" w:cs="Arial"/>
          <w:sz w:val="24"/>
          <w:szCs w:val="24"/>
        </w:rPr>
        <w:tab/>
      </w:r>
      <w:r w:rsidRPr="0080633B">
        <w:rPr>
          <w:rFonts w:ascii="Arial" w:hAnsi="Arial" w:cs="Arial"/>
          <w:sz w:val="24"/>
          <w:szCs w:val="24"/>
          <w:u w:val="single"/>
        </w:rPr>
        <w:t>Date</w:t>
      </w:r>
      <w:r w:rsidRPr="0080633B">
        <w:rPr>
          <w:rFonts w:ascii="Arial" w:hAnsi="Arial" w:cs="Arial"/>
          <w:sz w:val="24"/>
          <w:szCs w:val="24"/>
        </w:rPr>
        <w:tab/>
      </w:r>
      <w:r w:rsidRPr="0080633B">
        <w:rPr>
          <w:rFonts w:ascii="Arial" w:hAnsi="Arial" w:cs="Arial"/>
          <w:sz w:val="24"/>
          <w:szCs w:val="24"/>
          <w:u w:val="single"/>
        </w:rPr>
        <w:t>Number</w:t>
      </w:r>
      <w:r w:rsidRPr="0080633B">
        <w:rPr>
          <w:rFonts w:ascii="Arial" w:hAnsi="Arial" w:cs="Arial"/>
          <w:sz w:val="24"/>
          <w:szCs w:val="24"/>
        </w:rPr>
        <w:tab/>
      </w:r>
      <w:r w:rsidRPr="0080633B">
        <w:rPr>
          <w:rFonts w:ascii="Arial" w:hAnsi="Arial" w:cs="Arial"/>
          <w:sz w:val="24"/>
          <w:szCs w:val="24"/>
          <w:u w:val="single"/>
        </w:rPr>
        <w:t>Date</w:t>
      </w:r>
    </w:p>
    <w:p w:rsidR="003C4073" w:rsidRPr="0080633B"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p>
    <w:p w:rsidR="0080456F" w:rsidRDefault="00C94196" w:rsidP="00A80243">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r w:rsidRPr="0080633B">
        <w:rPr>
          <w:rFonts w:ascii="Arial" w:hAnsi="Arial" w:cs="Arial"/>
          <w:sz w:val="24"/>
          <w:szCs w:val="24"/>
        </w:rPr>
        <w:t>1.</w:t>
      </w:r>
      <w:r w:rsidRPr="0080633B">
        <w:rPr>
          <w:rFonts w:ascii="Arial" w:hAnsi="Arial" w:cs="Arial"/>
          <w:sz w:val="24"/>
          <w:szCs w:val="24"/>
        </w:rPr>
        <w:tab/>
      </w:r>
      <w:r w:rsidR="003552F3">
        <w:rPr>
          <w:rFonts w:ascii="Arial" w:hAnsi="Arial" w:cs="Arial"/>
          <w:sz w:val="24"/>
          <w:szCs w:val="24"/>
        </w:rPr>
        <w:tab/>
      </w:r>
      <w:r w:rsidR="003552F3">
        <w:rPr>
          <w:rFonts w:ascii="Arial" w:hAnsi="Arial" w:cs="Arial"/>
          <w:sz w:val="24"/>
          <w:szCs w:val="24"/>
        </w:rPr>
        <w:tab/>
      </w:r>
      <w:r w:rsidR="003552F3">
        <w:rPr>
          <w:rFonts w:ascii="Arial" w:hAnsi="Arial" w:cs="Arial"/>
          <w:sz w:val="24"/>
          <w:szCs w:val="24"/>
        </w:rPr>
        <w:tab/>
        <w:t>IMC 0613P</w:t>
      </w:r>
      <w:r w:rsidR="003552F3">
        <w:rPr>
          <w:rFonts w:ascii="Arial" w:hAnsi="Arial" w:cs="Arial"/>
          <w:sz w:val="24"/>
          <w:szCs w:val="24"/>
        </w:rPr>
        <w:tab/>
        <w:t>12/21/</w:t>
      </w:r>
      <w:r w:rsidR="00A80243">
        <w:rPr>
          <w:rFonts w:ascii="Arial" w:hAnsi="Arial" w:cs="Arial"/>
          <w:sz w:val="24"/>
          <w:szCs w:val="24"/>
        </w:rPr>
        <w:t>11</w:t>
      </w:r>
    </w:p>
    <w:p w:rsidR="00C73C93" w:rsidRDefault="00C73C93" w:rsidP="00A80243">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p>
    <w:p w:rsidR="00C73C93" w:rsidRDefault="00C73C93" w:rsidP="00A80243">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r>
        <w:rPr>
          <w:rFonts w:ascii="Arial" w:hAnsi="Arial" w:cs="Arial"/>
          <w:sz w:val="24"/>
          <w:szCs w:val="24"/>
        </w:rPr>
        <w:t>2.</w:t>
      </w:r>
      <w:r>
        <w:rPr>
          <w:rFonts w:ascii="Arial" w:hAnsi="Arial" w:cs="Arial"/>
          <w:sz w:val="24"/>
          <w:szCs w:val="24"/>
        </w:rPr>
        <w:tab/>
        <w:t>IMC 0616</w:t>
      </w:r>
      <w:r>
        <w:rPr>
          <w:rFonts w:ascii="Arial" w:hAnsi="Arial" w:cs="Arial"/>
          <w:sz w:val="24"/>
          <w:szCs w:val="24"/>
        </w:rPr>
        <w:tab/>
        <w:t>07/29/08</w:t>
      </w:r>
      <w:r>
        <w:rPr>
          <w:rFonts w:ascii="Arial" w:hAnsi="Arial" w:cs="Arial"/>
          <w:sz w:val="24"/>
          <w:szCs w:val="24"/>
        </w:rPr>
        <w:tab/>
        <w:t>IMC 0616</w:t>
      </w:r>
      <w:r w:rsidR="003552F3">
        <w:rPr>
          <w:rFonts w:ascii="Arial" w:hAnsi="Arial" w:cs="Arial"/>
          <w:sz w:val="24"/>
          <w:szCs w:val="24"/>
        </w:rPr>
        <w:tab/>
        <w:t>12/21/11</w:t>
      </w:r>
    </w:p>
    <w:p w:rsidR="00A80243" w:rsidRDefault="00A80243" w:rsidP="00A80243">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p>
    <w:p w:rsidR="00A80243" w:rsidRPr="0080633B" w:rsidRDefault="00BE0F95" w:rsidP="00A80243">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r>
        <w:rPr>
          <w:rFonts w:ascii="Arial" w:hAnsi="Arial" w:cs="Arial"/>
          <w:sz w:val="24"/>
          <w:szCs w:val="24"/>
        </w:rPr>
        <w:t>3.</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IMC 250</w:t>
      </w:r>
      <w:r w:rsidR="003552F3">
        <w:rPr>
          <w:rFonts w:ascii="Arial" w:hAnsi="Arial" w:cs="Arial"/>
          <w:sz w:val="24"/>
          <w:szCs w:val="24"/>
        </w:rPr>
        <w:t>5P</w:t>
      </w:r>
      <w:r w:rsidR="003552F3">
        <w:rPr>
          <w:rFonts w:ascii="Arial" w:hAnsi="Arial" w:cs="Arial"/>
          <w:sz w:val="24"/>
          <w:szCs w:val="24"/>
        </w:rPr>
        <w:tab/>
        <w:t>12/21/</w:t>
      </w:r>
      <w:r w:rsidR="00A80243">
        <w:rPr>
          <w:rFonts w:ascii="Arial" w:hAnsi="Arial" w:cs="Arial"/>
          <w:sz w:val="24"/>
          <w:szCs w:val="24"/>
        </w:rPr>
        <w:t>11</w:t>
      </w:r>
    </w:p>
    <w:p w:rsidR="0080456F" w:rsidRPr="0080633B" w:rsidRDefault="0080456F" w:rsidP="00BA2330">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p>
    <w:p w:rsidR="006D518B" w:rsidRDefault="00BE0F95" w:rsidP="006D518B">
      <w:pPr>
        <w:numPr>
          <w:ilvl w:val="12"/>
          <w:numId w:val="0"/>
        </w:numPr>
        <w:tabs>
          <w:tab w:val="left" w:pos="-1200"/>
          <w:tab w:val="left" w:pos="-360"/>
          <w:tab w:val="left" w:pos="480"/>
          <w:tab w:val="left" w:pos="1440"/>
          <w:tab w:val="left" w:pos="2250"/>
          <w:tab w:val="left" w:pos="5040"/>
          <w:tab w:val="left" w:pos="8100"/>
        </w:tabs>
        <w:ind w:right="-270"/>
        <w:rPr>
          <w:rFonts w:ascii="Arial" w:hAnsi="Arial" w:cs="Arial"/>
          <w:sz w:val="24"/>
          <w:szCs w:val="24"/>
        </w:rPr>
      </w:pPr>
      <w:r>
        <w:rPr>
          <w:rFonts w:ascii="Arial" w:hAnsi="Arial" w:cs="Arial"/>
          <w:sz w:val="24"/>
          <w:szCs w:val="24"/>
        </w:rPr>
        <w:t>4</w:t>
      </w:r>
      <w:r w:rsidR="003552F3">
        <w:rPr>
          <w:rFonts w:ascii="Arial" w:hAnsi="Arial" w:cs="Arial"/>
          <w:sz w:val="24"/>
          <w:szCs w:val="24"/>
        </w:rPr>
        <w:t>.</w:t>
      </w:r>
      <w:r w:rsidR="003552F3">
        <w:rPr>
          <w:rFonts w:ascii="Arial" w:hAnsi="Arial" w:cs="Arial"/>
          <w:sz w:val="24"/>
          <w:szCs w:val="24"/>
        </w:rPr>
        <w:tab/>
      </w:r>
      <w:r w:rsidR="003552F3">
        <w:rPr>
          <w:rFonts w:ascii="Arial" w:hAnsi="Arial" w:cs="Arial"/>
          <w:sz w:val="24"/>
          <w:szCs w:val="24"/>
        </w:rPr>
        <w:tab/>
      </w:r>
      <w:r w:rsidR="003552F3">
        <w:rPr>
          <w:rFonts w:ascii="Arial" w:hAnsi="Arial" w:cs="Arial"/>
          <w:sz w:val="24"/>
          <w:szCs w:val="24"/>
        </w:rPr>
        <w:tab/>
      </w:r>
      <w:r w:rsidR="003552F3">
        <w:rPr>
          <w:rFonts w:ascii="Arial" w:hAnsi="Arial" w:cs="Arial"/>
          <w:sz w:val="24"/>
          <w:szCs w:val="24"/>
        </w:rPr>
        <w:tab/>
        <w:t>IMC 2519P</w:t>
      </w:r>
      <w:r w:rsidR="003552F3">
        <w:rPr>
          <w:rFonts w:ascii="Arial" w:hAnsi="Arial" w:cs="Arial"/>
          <w:sz w:val="24"/>
          <w:szCs w:val="24"/>
        </w:rPr>
        <w:tab/>
        <w:t>12/21/</w:t>
      </w:r>
      <w:r w:rsidR="00A80243">
        <w:rPr>
          <w:rFonts w:ascii="Arial" w:hAnsi="Arial" w:cs="Arial"/>
          <w:sz w:val="24"/>
          <w:szCs w:val="24"/>
        </w:rPr>
        <w:t>11</w:t>
      </w:r>
    </w:p>
    <w:p w:rsidR="00A80243" w:rsidRDefault="00A80243" w:rsidP="006D518B">
      <w:pPr>
        <w:numPr>
          <w:ilvl w:val="12"/>
          <w:numId w:val="0"/>
        </w:numPr>
        <w:tabs>
          <w:tab w:val="left" w:pos="-1200"/>
          <w:tab w:val="left" w:pos="-360"/>
          <w:tab w:val="left" w:pos="480"/>
          <w:tab w:val="left" w:pos="1440"/>
          <w:tab w:val="left" w:pos="2250"/>
          <w:tab w:val="left" w:pos="5040"/>
          <w:tab w:val="left" w:pos="8100"/>
        </w:tabs>
        <w:ind w:right="-270"/>
        <w:rPr>
          <w:rFonts w:ascii="Arial" w:hAnsi="Arial" w:cs="Arial"/>
          <w:sz w:val="24"/>
          <w:szCs w:val="24"/>
        </w:rPr>
      </w:pPr>
    </w:p>
    <w:p w:rsidR="00A80243" w:rsidRPr="0080633B" w:rsidRDefault="00A80243" w:rsidP="006D518B">
      <w:pPr>
        <w:numPr>
          <w:ilvl w:val="12"/>
          <w:numId w:val="0"/>
        </w:numPr>
        <w:tabs>
          <w:tab w:val="left" w:pos="-1200"/>
          <w:tab w:val="left" w:pos="-360"/>
          <w:tab w:val="left" w:pos="480"/>
          <w:tab w:val="left" w:pos="1440"/>
          <w:tab w:val="left" w:pos="2250"/>
          <w:tab w:val="left" w:pos="5040"/>
          <w:tab w:val="left" w:pos="8100"/>
        </w:tabs>
        <w:ind w:right="-270"/>
        <w:rPr>
          <w:rFonts w:ascii="Arial" w:hAnsi="Arial" w:cs="Arial"/>
          <w:sz w:val="24"/>
          <w:szCs w:val="24"/>
        </w:rPr>
      </w:pPr>
    </w:p>
    <w:p w:rsidR="00D57FCF" w:rsidRPr="0080633B" w:rsidRDefault="003C4073" w:rsidP="0080633B">
      <w:pPr>
        <w:numPr>
          <w:ilvl w:val="12"/>
          <w:numId w:val="0"/>
        </w:numPr>
        <w:tabs>
          <w:tab w:val="left" w:pos="-1200"/>
          <w:tab w:val="left" w:pos="-360"/>
          <w:tab w:val="left" w:pos="480"/>
          <w:tab w:val="left" w:pos="1440"/>
          <w:tab w:val="left" w:pos="3240"/>
          <w:tab w:val="left" w:pos="5040"/>
          <w:tab w:val="left" w:pos="8280"/>
        </w:tabs>
        <w:rPr>
          <w:rFonts w:ascii="Arial" w:hAnsi="Arial" w:cs="Arial"/>
          <w:sz w:val="24"/>
          <w:szCs w:val="24"/>
        </w:rPr>
      </w:pPr>
      <w:r w:rsidRPr="0080633B">
        <w:rPr>
          <w:rFonts w:ascii="Arial" w:hAnsi="Arial" w:cs="Arial"/>
          <w:sz w:val="24"/>
          <w:szCs w:val="24"/>
        </w:rPr>
        <w:t>TRAINING:</w:t>
      </w:r>
      <w:r w:rsidRPr="0080633B">
        <w:rPr>
          <w:rFonts w:ascii="Arial" w:hAnsi="Arial" w:cs="Arial"/>
          <w:sz w:val="24"/>
          <w:szCs w:val="24"/>
        </w:rPr>
        <w:tab/>
      </w:r>
      <w:r w:rsidR="004B41A4" w:rsidRPr="0080633B">
        <w:rPr>
          <w:rFonts w:ascii="Arial" w:hAnsi="Arial" w:cs="Arial"/>
          <w:sz w:val="24"/>
          <w:szCs w:val="24"/>
        </w:rPr>
        <w:t>None</w:t>
      </w:r>
    </w:p>
    <w:p w:rsidR="0080633B" w:rsidRPr="0080633B" w:rsidRDefault="0080633B" w:rsidP="0080633B">
      <w:pPr>
        <w:tabs>
          <w:tab w:val="left" w:pos="1440"/>
        </w:tabs>
        <w:ind w:left="1440" w:hanging="1440"/>
        <w:rPr>
          <w:rFonts w:ascii="Arial" w:hAnsi="Arial" w:cs="Arial"/>
          <w:sz w:val="24"/>
          <w:szCs w:val="24"/>
        </w:rPr>
      </w:pPr>
    </w:p>
    <w:p w:rsidR="009D2F39" w:rsidRDefault="003C4073" w:rsidP="00A80243">
      <w:pPr>
        <w:tabs>
          <w:tab w:val="left" w:pos="1440"/>
        </w:tabs>
        <w:ind w:left="1440" w:hanging="1440"/>
        <w:rPr>
          <w:rFonts w:ascii="Arial" w:hAnsi="Arial" w:cs="Arial"/>
          <w:sz w:val="24"/>
          <w:szCs w:val="24"/>
        </w:rPr>
      </w:pPr>
      <w:r w:rsidRPr="0080633B">
        <w:rPr>
          <w:rFonts w:ascii="Arial" w:hAnsi="Arial" w:cs="Arial"/>
          <w:sz w:val="24"/>
          <w:szCs w:val="24"/>
        </w:rPr>
        <w:t>REMARKS:</w:t>
      </w:r>
      <w:r w:rsidR="00BE10A7" w:rsidRPr="0080633B">
        <w:rPr>
          <w:rFonts w:ascii="Arial" w:hAnsi="Arial" w:cs="Arial"/>
          <w:sz w:val="24"/>
          <w:szCs w:val="24"/>
        </w:rPr>
        <w:tab/>
      </w:r>
      <w:r w:rsidR="00A80243">
        <w:rPr>
          <w:rFonts w:ascii="Arial" w:hAnsi="Arial" w:cs="Arial"/>
          <w:sz w:val="24"/>
          <w:szCs w:val="24"/>
        </w:rPr>
        <w:t>IMC 0613P (</w:t>
      </w:r>
      <w:r w:rsidR="00A80243" w:rsidRPr="00A80243">
        <w:rPr>
          <w:rFonts w:ascii="Arial" w:hAnsi="Arial" w:cs="Arial"/>
          <w:sz w:val="24"/>
          <w:szCs w:val="24"/>
        </w:rPr>
        <w:t xml:space="preserve">Power Reactor Construction Inspection Reports </w:t>
      </w:r>
      <w:r w:rsidR="00A80243" w:rsidRPr="00CC2FFE">
        <w:rPr>
          <w:rFonts w:ascii="Arial" w:hAnsi="Arial" w:cs="Arial"/>
          <w:sz w:val="24"/>
          <w:szCs w:val="24"/>
        </w:rPr>
        <w:t>– Pilot)</w:t>
      </w:r>
      <w:r w:rsidR="00A80243">
        <w:rPr>
          <w:rFonts w:ascii="Arial" w:hAnsi="Arial" w:cs="Arial"/>
          <w:color w:val="FF0000"/>
          <w:sz w:val="24"/>
          <w:szCs w:val="24"/>
        </w:rPr>
        <w:t xml:space="preserve"> </w:t>
      </w:r>
    </w:p>
    <w:p w:rsidR="006A7427" w:rsidRPr="00CC2FFE" w:rsidRDefault="00CC2FFE" w:rsidP="006A7427">
      <w:pPr>
        <w:tabs>
          <w:tab w:val="left" w:pos="1440"/>
        </w:tabs>
        <w:ind w:left="1440"/>
        <w:rPr>
          <w:rFonts w:ascii="Arial" w:hAnsi="Arial" w:cs="Arial"/>
          <w:sz w:val="24"/>
          <w:szCs w:val="24"/>
        </w:rPr>
      </w:pPr>
      <w:r w:rsidRPr="00CC2FFE">
        <w:rPr>
          <w:rFonts w:ascii="Arial" w:hAnsi="Arial" w:cs="Arial"/>
          <w:sz w:val="24"/>
          <w:szCs w:val="24"/>
        </w:rPr>
        <w:t>Issued to support cROP Pilot</w:t>
      </w:r>
      <w:r w:rsidR="00F52C3C">
        <w:rPr>
          <w:rFonts w:ascii="Arial" w:hAnsi="Arial" w:cs="Arial"/>
          <w:sz w:val="24"/>
          <w:szCs w:val="24"/>
        </w:rPr>
        <w:t>.</w:t>
      </w:r>
    </w:p>
    <w:p w:rsidR="006A7427" w:rsidRDefault="006A7427" w:rsidP="006A7427">
      <w:pPr>
        <w:tabs>
          <w:tab w:val="left" w:pos="1440"/>
        </w:tabs>
        <w:rPr>
          <w:rFonts w:ascii="Arial" w:hAnsi="Arial" w:cs="Arial"/>
          <w:sz w:val="24"/>
          <w:szCs w:val="24"/>
        </w:rPr>
      </w:pPr>
    </w:p>
    <w:p w:rsidR="00C73C93" w:rsidRPr="00C73C93" w:rsidRDefault="00C73C93" w:rsidP="00C73C93">
      <w:pPr>
        <w:tabs>
          <w:tab w:val="left" w:pos="1440"/>
        </w:tabs>
        <w:ind w:left="1440"/>
        <w:rPr>
          <w:rFonts w:ascii="Arial" w:hAnsi="Arial" w:cs="Arial"/>
          <w:sz w:val="24"/>
          <w:szCs w:val="24"/>
        </w:rPr>
      </w:pPr>
      <w:r>
        <w:rPr>
          <w:rFonts w:ascii="Arial" w:hAnsi="Arial" w:cs="Arial"/>
          <w:sz w:val="24"/>
          <w:szCs w:val="24"/>
        </w:rPr>
        <w:t xml:space="preserve">IMC 0616 (Fuel Cycle Safety and Safeguards Inspection Reports)  This chapter is revised </w:t>
      </w:r>
      <w:r w:rsidRPr="00C73C93">
        <w:rPr>
          <w:rFonts w:ascii="Arial" w:hAnsi="Arial" w:cs="Arial"/>
          <w:sz w:val="24"/>
          <w:szCs w:val="24"/>
        </w:rPr>
        <w:t xml:space="preserve">to include </w:t>
      </w:r>
      <w:r>
        <w:rPr>
          <w:rFonts w:ascii="Arial" w:hAnsi="Arial" w:cs="Arial"/>
          <w:sz w:val="24"/>
          <w:szCs w:val="24"/>
        </w:rPr>
        <w:t xml:space="preserve">a </w:t>
      </w:r>
      <w:r w:rsidRPr="00C73C93">
        <w:rPr>
          <w:rFonts w:ascii="Arial" w:hAnsi="Arial" w:cs="Arial"/>
          <w:sz w:val="24"/>
          <w:szCs w:val="24"/>
        </w:rPr>
        <w:t>dis</w:t>
      </w:r>
      <w:r>
        <w:rPr>
          <w:rFonts w:ascii="Arial" w:hAnsi="Arial" w:cs="Arial"/>
          <w:sz w:val="24"/>
          <w:szCs w:val="24"/>
        </w:rPr>
        <w:t xml:space="preserve">cussion of the significance of a </w:t>
      </w:r>
      <w:r w:rsidRPr="00C73C93">
        <w:rPr>
          <w:rFonts w:ascii="Arial" w:hAnsi="Arial" w:cs="Arial"/>
          <w:sz w:val="24"/>
          <w:szCs w:val="24"/>
        </w:rPr>
        <w:t>violation</w:t>
      </w:r>
      <w:r>
        <w:rPr>
          <w:rFonts w:ascii="Arial" w:hAnsi="Arial" w:cs="Arial"/>
          <w:sz w:val="24"/>
          <w:szCs w:val="24"/>
        </w:rPr>
        <w:t xml:space="preserve"> and the determination of the significance with logic.</w:t>
      </w:r>
    </w:p>
    <w:p w:rsidR="00C73C93" w:rsidRPr="006A7427" w:rsidRDefault="00C73C93" w:rsidP="006A7427">
      <w:pPr>
        <w:tabs>
          <w:tab w:val="left" w:pos="1440"/>
        </w:tabs>
        <w:rPr>
          <w:rFonts w:ascii="Arial" w:hAnsi="Arial" w:cs="Arial"/>
          <w:sz w:val="24"/>
          <w:szCs w:val="24"/>
        </w:rPr>
      </w:pPr>
    </w:p>
    <w:p w:rsidR="0080633B" w:rsidRPr="00CC2FFE" w:rsidRDefault="00A80243" w:rsidP="006A7427">
      <w:pPr>
        <w:tabs>
          <w:tab w:val="left" w:pos="1440"/>
        </w:tabs>
        <w:ind w:left="1440"/>
        <w:rPr>
          <w:rFonts w:ascii="Arial" w:hAnsi="Arial" w:cs="Arial"/>
          <w:sz w:val="24"/>
          <w:szCs w:val="24"/>
        </w:rPr>
      </w:pPr>
      <w:r>
        <w:rPr>
          <w:rFonts w:ascii="Arial" w:hAnsi="Arial" w:cs="Arial"/>
          <w:sz w:val="24"/>
          <w:szCs w:val="24"/>
        </w:rPr>
        <w:t>IMC 2505P (</w:t>
      </w:r>
      <w:r w:rsidRPr="00A80243">
        <w:rPr>
          <w:rFonts w:ascii="Arial" w:hAnsi="Arial" w:cs="Arial"/>
          <w:sz w:val="24"/>
          <w:szCs w:val="24"/>
        </w:rPr>
        <w:t xml:space="preserve">Periodic Assessment of Construction Inspection Program Results </w:t>
      </w:r>
      <w:r>
        <w:rPr>
          <w:rFonts w:ascii="Arial" w:hAnsi="Arial" w:cs="Arial"/>
          <w:sz w:val="24"/>
          <w:szCs w:val="24"/>
        </w:rPr>
        <w:t>–</w:t>
      </w:r>
      <w:r w:rsidRPr="00A80243">
        <w:rPr>
          <w:rFonts w:ascii="Arial" w:hAnsi="Arial" w:cs="Arial"/>
          <w:sz w:val="24"/>
          <w:szCs w:val="24"/>
        </w:rPr>
        <w:t xml:space="preserve"> </w:t>
      </w:r>
      <w:r w:rsidRPr="00CC2FFE">
        <w:rPr>
          <w:rFonts w:ascii="Arial" w:hAnsi="Arial" w:cs="Arial"/>
          <w:sz w:val="24"/>
          <w:szCs w:val="24"/>
        </w:rPr>
        <w:t>Pilot)</w:t>
      </w:r>
      <w:r w:rsidR="00CC2FFE">
        <w:rPr>
          <w:rFonts w:ascii="Arial" w:hAnsi="Arial" w:cs="Arial"/>
          <w:sz w:val="24"/>
          <w:szCs w:val="24"/>
        </w:rPr>
        <w:t xml:space="preserve"> Created</w:t>
      </w:r>
      <w:r w:rsidR="00CC2FFE" w:rsidRPr="00CC2FFE">
        <w:rPr>
          <w:rFonts w:ascii="Arial" w:hAnsi="Arial" w:cs="Arial"/>
          <w:sz w:val="24"/>
          <w:szCs w:val="24"/>
        </w:rPr>
        <w:t xml:space="preserve"> to address Commission direction in SRM SECY 2010-0140</w:t>
      </w:r>
      <w:r w:rsidR="00CC2FFE">
        <w:rPr>
          <w:rFonts w:ascii="Arial" w:hAnsi="Arial" w:cs="Arial"/>
          <w:sz w:val="24"/>
          <w:szCs w:val="24"/>
        </w:rPr>
        <w:t>.</w:t>
      </w:r>
    </w:p>
    <w:p w:rsidR="0080633B" w:rsidRPr="0080633B" w:rsidRDefault="0080633B" w:rsidP="00697FD2">
      <w:pPr>
        <w:rPr>
          <w:rFonts w:ascii="Arial" w:hAnsi="Arial" w:cs="Arial"/>
          <w:sz w:val="24"/>
          <w:szCs w:val="24"/>
        </w:rPr>
      </w:pPr>
    </w:p>
    <w:p w:rsidR="00D10B77" w:rsidRPr="00CC2FFE" w:rsidRDefault="00A80243" w:rsidP="00A80243">
      <w:pPr>
        <w:tabs>
          <w:tab w:val="left" w:pos="1440"/>
        </w:tabs>
        <w:rPr>
          <w:rFonts w:ascii="Arial" w:hAnsi="Arial" w:cs="Arial"/>
          <w:sz w:val="24"/>
          <w:szCs w:val="24"/>
        </w:rPr>
      </w:pPr>
      <w:r>
        <w:rPr>
          <w:rFonts w:ascii="Arial" w:hAnsi="Arial" w:cs="Arial"/>
          <w:sz w:val="24"/>
          <w:szCs w:val="24"/>
        </w:rPr>
        <w:tab/>
      </w:r>
      <w:r w:rsidRPr="00CC2FFE">
        <w:rPr>
          <w:rFonts w:ascii="Arial" w:hAnsi="Arial" w:cs="Arial"/>
          <w:sz w:val="24"/>
          <w:szCs w:val="24"/>
        </w:rPr>
        <w:t>IMC 2519P (Construction Significance Determination Process – Pilot)</w:t>
      </w:r>
    </w:p>
    <w:p w:rsidR="00CC2FFE" w:rsidRPr="00CC2FFE" w:rsidRDefault="00CC2FFE" w:rsidP="00CC2FFE">
      <w:pPr>
        <w:tabs>
          <w:tab w:val="left" w:pos="1440"/>
        </w:tabs>
        <w:ind w:left="1440"/>
        <w:rPr>
          <w:rFonts w:ascii="Arial" w:hAnsi="Arial" w:cs="Arial"/>
          <w:sz w:val="24"/>
          <w:szCs w:val="24"/>
        </w:rPr>
      </w:pPr>
      <w:r w:rsidRPr="00CC2FFE">
        <w:rPr>
          <w:rFonts w:ascii="Arial" w:hAnsi="Arial" w:cs="Arial"/>
          <w:color w:val="000000"/>
          <w:sz w:val="24"/>
          <w:szCs w:val="24"/>
        </w:rPr>
        <w:t>This manual chapter supports the Construction Reactor Oversight Process for significance determination of findings.  The significance determination process detailed in the manual chapter is designed to characterize the significance of inspection findings for the NRC licensee performance assessment process using risk insights, as appropriate.</w:t>
      </w:r>
    </w:p>
    <w:p w:rsidR="00D10B77" w:rsidRDefault="00D10B77" w:rsidP="00697FD2">
      <w:pPr>
        <w:rPr>
          <w:rFonts w:ascii="Arial" w:hAnsi="Arial" w:cs="Arial"/>
          <w:sz w:val="24"/>
          <w:szCs w:val="24"/>
        </w:rPr>
      </w:pPr>
    </w:p>
    <w:p w:rsidR="00CC2FFE" w:rsidRDefault="00CC2FFE" w:rsidP="00697FD2">
      <w:pPr>
        <w:rPr>
          <w:rFonts w:ascii="Arial" w:hAnsi="Arial" w:cs="Arial"/>
          <w:sz w:val="24"/>
          <w:szCs w:val="24"/>
        </w:rPr>
      </w:pPr>
    </w:p>
    <w:p w:rsidR="00CC2FFE" w:rsidRDefault="00CC2FFE" w:rsidP="00697FD2">
      <w:pPr>
        <w:rPr>
          <w:rFonts w:ascii="Arial" w:hAnsi="Arial" w:cs="Arial"/>
          <w:sz w:val="24"/>
          <w:szCs w:val="24"/>
        </w:rPr>
      </w:pPr>
    </w:p>
    <w:p w:rsidR="00CC2FFE" w:rsidRPr="0080633B" w:rsidRDefault="00CC2FFE" w:rsidP="00697FD2">
      <w:pPr>
        <w:rPr>
          <w:rFonts w:ascii="Arial" w:hAnsi="Arial" w:cs="Arial"/>
          <w:sz w:val="24"/>
          <w:szCs w:val="24"/>
        </w:rPr>
      </w:pPr>
    </w:p>
    <w:p w:rsidR="00461FEE" w:rsidRPr="0080633B" w:rsidRDefault="00722C77" w:rsidP="00697FD2">
      <w:pPr>
        <w:rPr>
          <w:rFonts w:ascii="Arial" w:hAnsi="Arial" w:cs="Arial"/>
          <w:sz w:val="24"/>
          <w:szCs w:val="24"/>
        </w:rPr>
      </w:pPr>
      <w:r w:rsidRPr="0080633B">
        <w:rPr>
          <w:rFonts w:ascii="Arial" w:hAnsi="Arial" w:cs="Arial"/>
          <w:sz w:val="24"/>
          <w:szCs w:val="24"/>
        </w:rPr>
        <w:t xml:space="preserve">DISTRIBUTION: </w:t>
      </w:r>
      <w:r w:rsidR="005552FC" w:rsidRPr="0080633B">
        <w:rPr>
          <w:rFonts w:ascii="Arial" w:hAnsi="Arial" w:cs="Arial"/>
          <w:sz w:val="24"/>
          <w:szCs w:val="24"/>
        </w:rPr>
        <w:t xml:space="preserve"> </w:t>
      </w:r>
      <w:r w:rsidR="00697FD2" w:rsidRPr="0080633B">
        <w:rPr>
          <w:rFonts w:ascii="Arial" w:hAnsi="Arial" w:cs="Arial"/>
          <w:sz w:val="24"/>
          <w:szCs w:val="24"/>
        </w:rPr>
        <w:t>Standard</w:t>
      </w:r>
    </w:p>
    <w:p w:rsidR="003C4073" w:rsidRPr="0080633B" w:rsidRDefault="00461FEE" w:rsidP="001F1A6A">
      <w:pPr>
        <w:jc w:val="center"/>
        <w:rPr>
          <w:rFonts w:ascii="Arial" w:hAnsi="Arial" w:cs="Arial"/>
          <w:sz w:val="24"/>
          <w:szCs w:val="24"/>
        </w:rPr>
      </w:pPr>
      <w:r w:rsidRPr="0080633B">
        <w:rPr>
          <w:rFonts w:ascii="Arial" w:hAnsi="Arial" w:cs="Arial"/>
          <w:sz w:val="24"/>
          <w:szCs w:val="24"/>
        </w:rPr>
        <w:t>END</w:t>
      </w:r>
    </w:p>
    <w:sectPr w:rsidR="003C4073" w:rsidRPr="0080633B" w:rsidSect="00C00431">
      <w:footerReference w:type="even" r:id="rId7"/>
      <w:footerReference w:type="default" r:id="rId8"/>
      <w:footerReference w:type="first" r:id="rId9"/>
      <w:pgSz w:w="12240" w:h="15838"/>
      <w:pgMar w:top="1080" w:right="1440" w:bottom="432" w:left="1440" w:header="1195" w:footer="720" w:gutter="0"/>
      <w:pgNumType w:fmt="numberInDash"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427" w:rsidRDefault="006A7427">
      <w:r>
        <w:separator/>
      </w:r>
    </w:p>
  </w:endnote>
  <w:endnote w:type="continuationSeparator" w:id="0">
    <w:p w:rsidR="006A7427" w:rsidRDefault="006A742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27" w:rsidRDefault="006A7427">
    <w:pPr>
      <w:framePr w:wrap="notBeside" w:hAnchor="text" w:xAlign="center"/>
      <w:rPr>
        <w:rFonts w:ascii="Arial" w:hAnsi="Arial" w:cs="Arial"/>
        <w:sz w:val="24"/>
        <w:szCs w:val="24"/>
      </w:rPr>
    </w:pPr>
    <w:r>
      <w:rPr>
        <w:rFonts w:ascii="Arial" w:hAnsi="Arial" w:cs="Arial"/>
        <w:sz w:val="24"/>
        <w:szCs w:val="24"/>
      </w:rPr>
      <w:t>-</w:t>
    </w:r>
    <w:r w:rsidR="002D28CC">
      <w:rPr>
        <w:rFonts w:ascii="Arial" w:hAnsi="Arial" w:cs="Arial"/>
        <w:sz w:val="24"/>
        <w:szCs w:val="24"/>
      </w:rPr>
      <w:fldChar w:fldCharType="begin"/>
    </w:r>
    <w:r>
      <w:rPr>
        <w:rFonts w:ascii="Arial" w:hAnsi="Arial" w:cs="Arial"/>
        <w:sz w:val="24"/>
        <w:szCs w:val="24"/>
      </w:rPr>
      <w:instrText xml:space="preserve"> PAGE  </w:instrText>
    </w:r>
    <w:r w:rsidR="002D28CC">
      <w:rPr>
        <w:rFonts w:ascii="Arial" w:hAnsi="Arial" w:cs="Arial"/>
        <w:sz w:val="24"/>
        <w:szCs w:val="24"/>
      </w:rPr>
      <w:fldChar w:fldCharType="separate"/>
    </w:r>
    <w:r>
      <w:rPr>
        <w:rFonts w:ascii="Arial" w:hAnsi="Arial" w:cs="Arial"/>
        <w:noProof/>
        <w:sz w:val="24"/>
        <w:szCs w:val="24"/>
      </w:rPr>
      <w:t>1</w:t>
    </w:r>
    <w:r w:rsidR="002D28CC">
      <w:rPr>
        <w:rFonts w:ascii="Arial" w:hAnsi="Arial" w:cs="Arial"/>
        <w:sz w:val="24"/>
        <w:szCs w:val="24"/>
      </w:rPr>
      <w:fldChar w:fldCharType="end"/>
    </w:r>
    <w:r>
      <w:rPr>
        <w:rFonts w:ascii="Arial" w:hAnsi="Arial" w:cs="Arial"/>
        <w:sz w:val="24"/>
        <w:szCs w:val="24"/>
      </w:rPr>
      <w:t>-</w:t>
    </w:r>
  </w:p>
  <w:p w:rsidR="006A7427" w:rsidRDefault="006A7427">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27" w:rsidRPr="00653E33" w:rsidRDefault="006A7427" w:rsidP="00653E33">
    <w:pPr>
      <w:pStyle w:val="Footer"/>
      <w:jc w:val="both"/>
      <w:rPr>
        <w:rFonts w:ascii="Arial" w:hAnsi="Arial" w:cs="Arial"/>
        <w:sz w:val="22"/>
        <w:szCs w:val="22"/>
      </w:rPr>
    </w:pPr>
    <w:r>
      <w:rPr>
        <w:rFonts w:ascii="Arial" w:hAnsi="Arial" w:cs="Arial"/>
        <w:sz w:val="22"/>
        <w:szCs w:val="22"/>
      </w:rPr>
      <w:t>Issue Date 11/08/11</w:t>
    </w:r>
    <w:r>
      <w:rPr>
        <w:rFonts w:ascii="Arial" w:hAnsi="Arial" w:cs="Arial"/>
        <w:sz w:val="22"/>
        <w:szCs w:val="22"/>
      </w:rPr>
      <w:tab/>
    </w:r>
    <w:r w:rsidR="002D28CC" w:rsidRPr="00653E33">
      <w:rPr>
        <w:rFonts w:ascii="Arial" w:hAnsi="Arial" w:cs="Arial"/>
        <w:sz w:val="22"/>
        <w:szCs w:val="22"/>
      </w:rPr>
      <w:fldChar w:fldCharType="begin"/>
    </w:r>
    <w:r w:rsidRPr="00653E33">
      <w:rPr>
        <w:rFonts w:ascii="Arial" w:hAnsi="Arial" w:cs="Arial"/>
        <w:sz w:val="22"/>
        <w:szCs w:val="22"/>
      </w:rPr>
      <w:instrText xml:space="preserve"> PAGE   \* MERGEFORMAT </w:instrText>
    </w:r>
    <w:r w:rsidR="002D28CC" w:rsidRPr="00653E33">
      <w:rPr>
        <w:rFonts w:ascii="Arial" w:hAnsi="Arial" w:cs="Arial"/>
        <w:sz w:val="22"/>
        <w:szCs w:val="22"/>
      </w:rPr>
      <w:fldChar w:fldCharType="separate"/>
    </w:r>
    <w:r>
      <w:rPr>
        <w:rFonts w:ascii="Arial" w:hAnsi="Arial" w:cs="Arial"/>
        <w:noProof/>
        <w:sz w:val="22"/>
        <w:szCs w:val="22"/>
      </w:rPr>
      <w:t>- 2 -</w:t>
    </w:r>
    <w:r w:rsidR="002D28CC" w:rsidRPr="00653E33">
      <w:rPr>
        <w:rFonts w:ascii="Arial" w:hAnsi="Arial" w:cs="Arial"/>
        <w:sz w:val="22"/>
        <w:szCs w:val="22"/>
      </w:rPr>
      <w:fldChar w:fldCharType="end"/>
    </w:r>
    <w:r>
      <w:rPr>
        <w:rFonts w:ascii="Arial" w:hAnsi="Arial" w:cs="Arial"/>
        <w:sz w:val="22"/>
        <w:szCs w:val="22"/>
      </w:rPr>
      <w:tab/>
      <w:t>11-030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27" w:rsidRPr="00A31474" w:rsidRDefault="00C73C93" w:rsidP="00653E33">
    <w:pPr>
      <w:pStyle w:val="Footer"/>
      <w:rPr>
        <w:rFonts w:ascii="Arial" w:hAnsi="Arial" w:cs="Arial"/>
        <w:sz w:val="22"/>
        <w:szCs w:val="22"/>
      </w:rPr>
    </w:pPr>
    <w:r>
      <w:rPr>
        <w:rFonts w:ascii="Arial" w:hAnsi="Arial" w:cs="Arial"/>
        <w:sz w:val="22"/>
        <w:szCs w:val="22"/>
      </w:rPr>
      <w:t>Issue Date:  12/21</w:t>
    </w:r>
    <w:r w:rsidR="006A7427">
      <w:rPr>
        <w:rFonts w:ascii="Arial" w:hAnsi="Arial" w:cs="Arial"/>
        <w:sz w:val="22"/>
        <w:szCs w:val="22"/>
      </w:rPr>
      <w:t>/2011</w:t>
    </w:r>
    <w:r w:rsidR="006A7427" w:rsidRPr="00A31474">
      <w:rPr>
        <w:rFonts w:ascii="Arial" w:hAnsi="Arial" w:cs="Arial"/>
        <w:sz w:val="22"/>
        <w:szCs w:val="22"/>
      </w:rPr>
      <w:tab/>
    </w:r>
    <w:r w:rsidR="002D28CC" w:rsidRPr="00A31474">
      <w:rPr>
        <w:rFonts w:ascii="Arial" w:hAnsi="Arial" w:cs="Arial"/>
        <w:sz w:val="22"/>
        <w:szCs w:val="22"/>
      </w:rPr>
      <w:fldChar w:fldCharType="begin"/>
    </w:r>
    <w:r w:rsidR="006A7427" w:rsidRPr="00A31474">
      <w:rPr>
        <w:rFonts w:ascii="Arial" w:hAnsi="Arial" w:cs="Arial"/>
        <w:sz w:val="22"/>
        <w:szCs w:val="22"/>
      </w:rPr>
      <w:instrText xml:space="preserve"> PAGE   \* MERGEFORMAT </w:instrText>
    </w:r>
    <w:r w:rsidR="002D28CC" w:rsidRPr="00A31474">
      <w:rPr>
        <w:rFonts w:ascii="Arial" w:hAnsi="Arial" w:cs="Arial"/>
        <w:sz w:val="22"/>
        <w:szCs w:val="22"/>
      </w:rPr>
      <w:fldChar w:fldCharType="separate"/>
    </w:r>
    <w:r w:rsidR="00AD52BB">
      <w:rPr>
        <w:rFonts w:ascii="Arial" w:hAnsi="Arial" w:cs="Arial"/>
        <w:noProof/>
        <w:sz w:val="22"/>
        <w:szCs w:val="22"/>
      </w:rPr>
      <w:t>- 1 -</w:t>
    </w:r>
    <w:r w:rsidR="002D28CC" w:rsidRPr="00A31474">
      <w:rPr>
        <w:rFonts w:ascii="Arial" w:hAnsi="Arial" w:cs="Arial"/>
        <w:sz w:val="22"/>
        <w:szCs w:val="22"/>
      </w:rPr>
      <w:fldChar w:fldCharType="end"/>
    </w:r>
    <w:r w:rsidR="006A7427">
      <w:rPr>
        <w:rFonts w:ascii="Arial" w:hAnsi="Arial" w:cs="Arial"/>
        <w:sz w:val="22"/>
        <w:szCs w:val="22"/>
      </w:rPr>
      <w:tab/>
      <w:t>11-042</w:t>
    </w:r>
  </w:p>
  <w:p w:rsidR="006A7427" w:rsidRPr="00640566" w:rsidRDefault="006A7427" w:rsidP="00653E33">
    <w:pPr>
      <w:pStyle w:val="Footer"/>
      <w:rPr>
        <w:rFonts w:ascii="Arial" w:hAnsi="Arial" w:cs="Arial"/>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427" w:rsidRDefault="006A7427">
      <w:r>
        <w:separator/>
      </w:r>
    </w:p>
  </w:footnote>
  <w:footnote w:type="continuationSeparator" w:id="0">
    <w:p w:rsidR="006A7427" w:rsidRDefault="006A74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5">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8">
    <w:nsid w:val="62424B87"/>
    <w:multiLevelType w:val="multilevel"/>
    <w:tmpl w:val="A2D078F6"/>
    <w:numStyleLink w:val="IMCNumberStructure"/>
  </w:abstractNum>
  <w:abstractNum w:abstractNumId="9">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2">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3">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num>
  <w:num w:numId="2">
    <w:abstractNumId w:val="3"/>
  </w:num>
  <w:num w:numId="3">
    <w:abstractNumId w:val="11"/>
  </w:num>
  <w:num w:numId="4">
    <w:abstractNumId w:val="1"/>
  </w:num>
  <w:num w:numId="5">
    <w:abstractNumId w:val="9"/>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num>
  <w:num w:numId="14">
    <w:abstractNumId w:val="4"/>
  </w:num>
  <w:num w:numId="15">
    <w:abstractNumId w:val="1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648"/>
  <w:characterSpacingControl w:val="doNotCompress"/>
  <w:hdrShapeDefaults>
    <o:shapedefaults v:ext="edit" spidmax="68609" style="mso-position-horizontal-relative:page;mso-position-vertical-relative:page" strokecolor="#020000">
      <v:stroke color="#020000" weight=".96pt"/>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4073"/>
    <w:rsid w:val="00011166"/>
    <w:rsid w:val="00021A21"/>
    <w:rsid w:val="00021BE8"/>
    <w:rsid w:val="0002432B"/>
    <w:rsid w:val="00024488"/>
    <w:rsid w:val="00027464"/>
    <w:rsid w:val="00031427"/>
    <w:rsid w:val="00037810"/>
    <w:rsid w:val="0004105E"/>
    <w:rsid w:val="0004275B"/>
    <w:rsid w:val="00042FA7"/>
    <w:rsid w:val="00043D20"/>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A0984"/>
    <w:rsid w:val="000B1AFA"/>
    <w:rsid w:val="000B2CE2"/>
    <w:rsid w:val="000B4DCB"/>
    <w:rsid w:val="000B7BA9"/>
    <w:rsid w:val="000C2EFC"/>
    <w:rsid w:val="000C37C8"/>
    <w:rsid w:val="000C44AC"/>
    <w:rsid w:val="000C5C12"/>
    <w:rsid w:val="000C7559"/>
    <w:rsid w:val="000D0EE8"/>
    <w:rsid w:val="000D2795"/>
    <w:rsid w:val="000D2EAD"/>
    <w:rsid w:val="000D3246"/>
    <w:rsid w:val="000D333A"/>
    <w:rsid w:val="000D390E"/>
    <w:rsid w:val="000D79E4"/>
    <w:rsid w:val="000E3FF8"/>
    <w:rsid w:val="000E56F6"/>
    <w:rsid w:val="000E6ABF"/>
    <w:rsid w:val="000F0BB7"/>
    <w:rsid w:val="000F0E7A"/>
    <w:rsid w:val="00104897"/>
    <w:rsid w:val="00104FD7"/>
    <w:rsid w:val="00105E61"/>
    <w:rsid w:val="0010643B"/>
    <w:rsid w:val="00106B1B"/>
    <w:rsid w:val="00111C0A"/>
    <w:rsid w:val="001137C9"/>
    <w:rsid w:val="0011669F"/>
    <w:rsid w:val="00117941"/>
    <w:rsid w:val="00121D3B"/>
    <w:rsid w:val="001220BD"/>
    <w:rsid w:val="00124CEB"/>
    <w:rsid w:val="00124E89"/>
    <w:rsid w:val="00126456"/>
    <w:rsid w:val="00133B6A"/>
    <w:rsid w:val="001342E8"/>
    <w:rsid w:val="0013472D"/>
    <w:rsid w:val="00134FCB"/>
    <w:rsid w:val="00135066"/>
    <w:rsid w:val="00142C20"/>
    <w:rsid w:val="00145A18"/>
    <w:rsid w:val="00145BC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87182"/>
    <w:rsid w:val="001928CA"/>
    <w:rsid w:val="0019291F"/>
    <w:rsid w:val="00194D2B"/>
    <w:rsid w:val="00197F9F"/>
    <w:rsid w:val="001A0422"/>
    <w:rsid w:val="001A09A5"/>
    <w:rsid w:val="001A40F1"/>
    <w:rsid w:val="001A7226"/>
    <w:rsid w:val="001A7CC9"/>
    <w:rsid w:val="001B1047"/>
    <w:rsid w:val="001B1C49"/>
    <w:rsid w:val="001B3098"/>
    <w:rsid w:val="001B7C09"/>
    <w:rsid w:val="001C0CBE"/>
    <w:rsid w:val="001C103C"/>
    <w:rsid w:val="001C2FFB"/>
    <w:rsid w:val="001C473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477F"/>
    <w:rsid w:val="00234F08"/>
    <w:rsid w:val="00235889"/>
    <w:rsid w:val="002412DA"/>
    <w:rsid w:val="00241B4B"/>
    <w:rsid w:val="002435F0"/>
    <w:rsid w:val="00244A8C"/>
    <w:rsid w:val="00255754"/>
    <w:rsid w:val="0025771D"/>
    <w:rsid w:val="00260A08"/>
    <w:rsid w:val="00260A27"/>
    <w:rsid w:val="00264CA5"/>
    <w:rsid w:val="00266169"/>
    <w:rsid w:val="002663F2"/>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56CF"/>
    <w:rsid w:val="002D1645"/>
    <w:rsid w:val="002D28CC"/>
    <w:rsid w:val="002D2F07"/>
    <w:rsid w:val="002D6A02"/>
    <w:rsid w:val="002E0ED4"/>
    <w:rsid w:val="002E12DF"/>
    <w:rsid w:val="002E206B"/>
    <w:rsid w:val="002E44C5"/>
    <w:rsid w:val="002E4C7C"/>
    <w:rsid w:val="002E60C5"/>
    <w:rsid w:val="002F0F3C"/>
    <w:rsid w:val="002F2870"/>
    <w:rsid w:val="002F42D2"/>
    <w:rsid w:val="002F5CAB"/>
    <w:rsid w:val="002F64A8"/>
    <w:rsid w:val="003004C4"/>
    <w:rsid w:val="00300769"/>
    <w:rsid w:val="0030130C"/>
    <w:rsid w:val="00302D74"/>
    <w:rsid w:val="003034E7"/>
    <w:rsid w:val="00305D5B"/>
    <w:rsid w:val="00307B25"/>
    <w:rsid w:val="00310B73"/>
    <w:rsid w:val="003112DC"/>
    <w:rsid w:val="0031171C"/>
    <w:rsid w:val="00314D50"/>
    <w:rsid w:val="00315327"/>
    <w:rsid w:val="003172A9"/>
    <w:rsid w:val="00317D43"/>
    <w:rsid w:val="00322D93"/>
    <w:rsid w:val="00322F71"/>
    <w:rsid w:val="00324061"/>
    <w:rsid w:val="003256F6"/>
    <w:rsid w:val="00325E6B"/>
    <w:rsid w:val="00325F20"/>
    <w:rsid w:val="00327372"/>
    <w:rsid w:val="003274D2"/>
    <w:rsid w:val="003311E4"/>
    <w:rsid w:val="00333CA5"/>
    <w:rsid w:val="003428CF"/>
    <w:rsid w:val="00346BBE"/>
    <w:rsid w:val="003536E0"/>
    <w:rsid w:val="00353BA6"/>
    <w:rsid w:val="00353E55"/>
    <w:rsid w:val="003552F3"/>
    <w:rsid w:val="00355D31"/>
    <w:rsid w:val="00356CA1"/>
    <w:rsid w:val="00357B70"/>
    <w:rsid w:val="0036381D"/>
    <w:rsid w:val="00363BDE"/>
    <w:rsid w:val="00364406"/>
    <w:rsid w:val="00366477"/>
    <w:rsid w:val="003675E6"/>
    <w:rsid w:val="0037328A"/>
    <w:rsid w:val="003747F2"/>
    <w:rsid w:val="003757A5"/>
    <w:rsid w:val="003774CA"/>
    <w:rsid w:val="00377E70"/>
    <w:rsid w:val="0038078F"/>
    <w:rsid w:val="003821A6"/>
    <w:rsid w:val="00384E27"/>
    <w:rsid w:val="0038569C"/>
    <w:rsid w:val="0039020E"/>
    <w:rsid w:val="00391B13"/>
    <w:rsid w:val="00391CC1"/>
    <w:rsid w:val="00395281"/>
    <w:rsid w:val="00397A7D"/>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41BC"/>
    <w:rsid w:val="003F4B0B"/>
    <w:rsid w:val="003F68BC"/>
    <w:rsid w:val="003F6ADB"/>
    <w:rsid w:val="003F76C7"/>
    <w:rsid w:val="004018BB"/>
    <w:rsid w:val="00405328"/>
    <w:rsid w:val="00406531"/>
    <w:rsid w:val="00410C55"/>
    <w:rsid w:val="004118D6"/>
    <w:rsid w:val="004128F3"/>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6F0E"/>
    <w:rsid w:val="00470098"/>
    <w:rsid w:val="00470654"/>
    <w:rsid w:val="0047375F"/>
    <w:rsid w:val="004759F7"/>
    <w:rsid w:val="00476AEA"/>
    <w:rsid w:val="00485200"/>
    <w:rsid w:val="00485EDE"/>
    <w:rsid w:val="004871AD"/>
    <w:rsid w:val="0049006E"/>
    <w:rsid w:val="004906D4"/>
    <w:rsid w:val="00492E4D"/>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888"/>
    <w:rsid w:val="00571CA1"/>
    <w:rsid w:val="0057300E"/>
    <w:rsid w:val="00573E53"/>
    <w:rsid w:val="005749F9"/>
    <w:rsid w:val="00576945"/>
    <w:rsid w:val="0058137E"/>
    <w:rsid w:val="0058175E"/>
    <w:rsid w:val="00582EAB"/>
    <w:rsid w:val="005845B5"/>
    <w:rsid w:val="00585557"/>
    <w:rsid w:val="005909F1"/>
    <w:rsid w:val="0059565B"/>
    <w:rsid w:val="00595E04"/>
    <w:rsid w:val="005A1160"/>
    <w:rsid w:val="005A3A49"/>
    <w:rsid w:val="005A4827"/>
    <w:rsid w:val="005A53D5"/>
    <w:rsid w:val="005A7831"/>
    <w:rsid w:val="005B5150"/>
    <w:rsid w:val="005B5C9D"/>
    <w:rsid w:val="005C0126"/>
    <w:rsid w:val="005C2466"/>
    <w:rsid w:val="005C2C98"/>
    <w:rsid w:val="005C5DA1"/>
    <w:rsid w:val="005C737A"/>
    <w:rsid w:val="005D28AE"/>
    <w:rsid w:val="005D4B10"/>
    <w:rsid w:val="005D6373"/>
    <w:rsid w:val="005D6CCC"/>
    <w:rsid w:val="005D7B6B"/>
    <w:rsid w:val="005E0064"/>
    <w:rsid w:val="005E396B"/>
    <w:rsid w:val="005E4E1F"/>
    <w:rsid w:val="005F3B28"/>
    <w:rsid w:val="005F4674"/>
    <w:rsid w:val="005F4E52"/>
    <w:rsid w:val="005F4FC6"/>
    <w:rsid w:val="005F56ED"/>
    <w:rsid w:val="005F6F81"/>
    <w:rsid w:val="005F7D01"/>
    <w:rsid w:val="006026BD"/>
    <w:rsid w:val="00606DB3"/>
    <w:rsid w:val="00610A9D"/>
    <w:rsid w:val="00612AE0"/>
    <w:rsid w:val="006143E6"/>
    <w:rsid w:val="006152A3"/>
    <w:rsid w:val="00615483"/>
    <w:rsid w:val="00615E44"/>
    <w:rsid w:val="00617F1E"/>
    <w:rsid w:val="006208A1"/>
    <w:rsid w:val="006216A8"/>
    <w:rsid w:val="00622F0F"/>
    <w:rsid w:val="00627030"/>
    <w:rsid w:val="006309F8"/>
    <w:rsid w:val="00631B92"/>
    <w:rsid w:val="00633129"/>
    <w:rsid w:val="00640566"/>
    <w:rsid w:val="00642000"/>
    <w:rsid w:val="00643869"/>
    <w:rsid w:val="00643C8F"/>
    <w:rsid w:val="006452B0"/>
    <w:rsid w:val="00650378"/>
    <w:rsid w:val="00652945"/>
    <w:rsid w:val="00652F7F"/>
    <w:rsid w:val="00653E33"/>
    <w:rsid w:val="00655359"/>
    <w:rsid w:val="006558FA"/>
    <w:rsid w:val="00660298"/>
    <w:rsid w:val="006602BF"/>
    <w:rsid w:val="0066190D"/>
    <w:rsid w:val="00662DBF"/>
    <w:rsid w:val="0066429D"/>
    <w:rsid w:val="00671DCD"/>
    <w:rsid w:val="00673C9F"/>
    <w:rsid w:val="00676A1D"/>
    <w:rsid w:val="00680147"/>
    <w:rsid w:val="006810EC"/>
    <w:rsid w:val="00682A8A"/>
    <w:rsid w:val="00682DB9"/>
    <w:rsid w:val="006937D3"/>
    <w:rsid w:val="00694041"/>
    <w:rsid w:val="00696104"/>
    <w:rsid w:val="006962BE"/>
    <w:rsid w:val="00697FD2"/>
    <w:rsid w:val="006A4774"/>
    <w:rsid w:val="006A5248"/>
    <w:rsid w:val="006A5754"/>
    <w:rsid w:val="006A5CC2"/>
    <w:rsid w:val="006A636B"/>
    <w:rsid w:val="006A6549"/>
    <w:rsid w:val="006A7427"/>
    <w:rsid w:val="006B0219"/>
    <w:rsid w:val="006B03A8"/>
    <w:rsid w:val="006B1BCA"/>
    <w:rsid w:val="006B646B"/>
    <w:rsid w:val="006B7E1F"/>
    <w:rsid w:val="006C2DD2"/>
    <w:rsid w:val="006C4BDE"/>
    <w:rsid w:val="006C5BDF"/>
    <w:rsid w:val="006C78D3"/>
    <w:rsid w:val="006D4298"/>
    <w:rsid w:val="006D5100"/>
    <w:rsid w:val="006D518B"/>
    <w:rsid w:val="006D5B4D"/>
    <w:rsid w:val="006E0B89"/>
    <w:rsid w:val="006E596D"/>
    <w:rsid w:val="006F227E"/>
    <w:rsid w:val="006F269D"/>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9C9"/>
    <w:rsid w:val="00795B03"/>
    <w:rsid w:val="007A023E"/>
    <w:rsid w:val="007B2005"/>
    <w:rsid w:val="007B31D7"/>
    <w:rsid w:val="007B5CF8"/>
    <w:rsid w:val="007B7C87"/>
    <w:rsid w:val="007C21E1"/>
    <w:rsid w:val="007C69A7"/>
    <w:rsid w:val="007C6B48"/>
    <w:rsid w:val="007D03DA"/>
    <w:rsid w:val="007D2AA0"/>
    <w:rsid w:val="007D7109"/>
    <w:rsid w:val="007E17C9"/>
    <w:rsid w:val="007E65BA"/>
    <w:rsid w:val="007F0682"/>
    <w:rsid w:val="007F0CE2"/>
    <w:rsid w:val="007F24CE"/>
    <w:rsid w:val="007F4C60"/>
    <w:rsid w:val="007F4F57"/>
    <w:rsid w:val="007F7D27"/>
    <w:rsid w:val="0080315E"/>
    <w:rsid w:val="0080456F"/>
    <w:rsid w:val="0080633B"/>
    <w:rsid w:val="0081080A"/>
    <w:rsid w:val="00821DC2"/>
    <w:rsid w:val="008229F5"/>
    <w:rsid w:val="008234B0"/>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F30"/>
    <w:rsid w:val="0091371E"/>
    <w:rsid w:val="009228F7"/>
    <w:rsid w:val="00924A23"/>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1882"/>
    <w:rsid w:val="00951D13"/>
    <w:rsid w:val="00952FBE"/>
    <w:rsid w:val="00956327"/>
    <w:rsid w:val="00957406"/>
    <w:rsid w:val="0095788C"/>
    <w:rsid w:val="0096101A"/>
    <w:rsid w:val="009637DB"/>
    <w:rsid w:val="00963A29"/>
    <w:rsid w:val="00973DAA"/>
    <w:rsid w:val="009745F7"/>
    <w:rsid w:val="0097610B"/>
    <w:rsid w:val="009761B1"/>
    <w:rsid w:val="00976C93"/>
    <w:rsid w:val="00982B45"/>
    <w:rsid w:val="009830AD"/>
    <w:rsid w:val="00983868"/>
    <w:rsid w:val="00985528"/>
    <w:rsid w:val="00987F9E"/>
    <w:rsid w:val="00990106"/>
    <w:rsid w:val="009A3819"/>
    <w:rsid w:val="009A54B7"/>
    <w:rsid w:val="009A5846"/>
    <w:rsid w:val="009A66AA"/>
    <w:rsid w:val="009A730F"/>
    <w:rsid w:val="009B0E82"/>
    <w:rsid w:val="009B114B"/>
    <w:rsid w:val="009B1576"/>
    <w:rsid w:val="009B2821"/>
    <w:rsid w:val="009B492C"/>
    <w:rsid w:val="009B5EC2"/>
    <w:rsid w:val="009B65C7"/>
    <w:rsid w:val="009B6BFA"/>
    <w:rsid w:val="009C178D"/>
    <w:rsid w:val="009C2E7B"/>
    <w:rsid w:val="009C4111"/>
    <w:rsid w:val="009C6C63"/>
    <w:rsid w:val="009D2F39"/>
    <w:rsid w:val="009D4C4A"/>
    <w:rsid w:val="009D750A"/>
    <w:rsid w:val="009D77A1"/>
    <w:rsid w:val="009E2D0C"/>
    <w:rsid w:val="009E6993"/>
    <w:rsid w:val="009E7A5A"/>
    <w:rsid w:val="009F090B"/>
    <w:rsid w:val="009F2042"/>
    <w:rsid w:val="009F4962"/>
    <w:rsid w:val="009F4DF7"/>
    <w:rsid w:val="009F4EC7"/>
    <w:rsid w:val="00A00688"/>
    <w:rsid w:val="00A01C71"/>
    <w:rsid w:val="00A038D9"/>
    <w:rsid w:val="00A04B16"/>
    <w:rsid w:val="00A07194"/>
    <w:rsid w:val="00A11F00"/>
    <w:rsid w:val="00A125B7"/>
    <w:rsid w:val="00A15994"/>
    <w:rsid w:val="00A2273B"/>
    <w:rsid w:val="00A244EB"/>
    <w:rsid w:val="00A25C44"/>
    <w:rsid w:val="00A27053"/>
    <w:rsid w:val="00A30E98"/>
    <w:rsid w:val="00A31474"/>
    <w:rsid w:val="00A32E21"/>
    <w:rsid w:val="00A33899"/>
    <w:rsid w:val="00A35F86"/>
    <w:rsid w:val="00A369F5"/>
    <w:rsid w:val="00A3796E"/>
    <w:rsid w:val="00A42465"/>
    <w:rsid w:val="00A43ADC"/>
    <w:rsid w:val="00A45C9A"/>
    <w:rsid w:val="00A52600"/>
    <w:rsid w:val="00A55C74"/>
    <w:rsid w:val="00A62CDA"/>
    <w:rsid w:val="00A64116"/>
    <w:rsid w:val="00A6683F"/>
    <w:rsid w:val="00A7208C"/>
    <w:rsid w:val="00A725B3"/>
    <w:rsid w:val="00A75ABB"/>
    <w:rsid w:val="00A80221"/>
    <w:rsid w:val="00A80243"/>
    <w:rsid w:val="00A8331D"/>
    <w:rsid w:val="00A87579"/>
    <w:rsid w:val="00A87878"/>
    <w:rsid w:val="00A917B1"/>
    <w:rsid w:val="00A91F82"/>
    <w:rsid w:val="00A94B1A"/>
    <w:rsid w:val="00A94F2D"/>
    <w:rsid w:val="00A97DCC"/>
    <w:rsid w:val="00AA1046"/>
    <w:rsid w:val="00AA1ABC"/>
    <w:rsid w:val="00AA473D"/>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52BB"/>
    <w:rsid w:val="00AD5BD9"/>
    <w:rsid w:val="00AD7CE5"/>
    <w:rsid w:val="00AE0FBE"/>
    <w:rsid w:val="00AE1A50"/>
    <w:rsid w:val="00AE216A"/>
    <w:rsid w:val="00AE2373"/>
    <w:rsid w:val="00AE5D22"/>
    <w:rsid w:val="00AE5E29"/>
    <w:rsid w:val="00AE6E31"/>
    <w:rsid w:val="00AE70C7"/>
    <w:rsid w:val="00AF0565"/>
    <w:rsid w:val="00AF1613"/>
    <w:rsid w:val="00AF2C12"/>
    <w:rsid w:val="00AF413E"/>
    <w:rsid w:val="00AF5CCB"/>
    <w:rsid w:val="00B03CD9"/>
    <w:rsid w:val="00B05809"/>
    <w:rsid w:val="00B110B8"/>
    <w:rsid w:val="00B219A8"/>
    <w:rsid w:val="00B22C00"/>
    <w:rsid w:val="00B22C97"/>
    <w:rsid w:val="00B303F4"/>
    <w:rsid w:val="00B3299F"/>
    <w:rsid w:val="00B345BF"/>
    <w:rsid w:val="00B370DC"/>
    <w:rsid w:val="00B401D8"/>
    <w:rsid w:val="00B425F4"/>
    <w:rsid w:val="00B43DCA"/>
    <w:rsid w:val="00B44216"/>
    <w:rsid w:val="00B445F5"/>
    <w:rsid w:val="00B44A19"/>
    <w:rsid w:val="00B50E91"/>
    <w:rsid w:val="00B56178"/>
    <w:rsid w:val="00B57287"/>
    <w:rsid w:val="00B57456"/>
    <w:rsid w:val="00B574EA"/>
    <w:rsid w:val="00B5781C"/>
    <w:rsid w:val="00B61CAD"/>
    <w:rsid w:val="00B62118"/>
    <w:rsid w:val="00B64A94"/>
    <w:rsid w:val="00B64B3F"/>
    <w:rsid w:val="00B70338"/>
    <w:rsid w:val="00B74F9E"/>
    <w:rsid w:val="00B75FB2"/>
    <w:rsid w:val="00B76540"/>
    <w:rsid w:val="00B76B8B"/>
    <w:rsid w:val="00B777C0"/>
    <w:rsid w:val="00B77E97"/>
    <w:rsid w:val="00B80D50"/>
    <w:rsid w:val="00B83243"/>
    <w:rsid w:val="00B83714"/>
    <w:rsid w:val="00B872CE"/>
    <w:rsid w:val="00B876B1"/>
    <w:rsid w:val="00B87C32"/>
    <w:rsid w:val="00B91572"/>
    <w:rsid w:val="00B91C1F"/>
    <w:rsid w:val="00B97D1E"/>
    <w:rsid w:val="00BA2330"/>
    <w:rsid w:val="00BA518C"/>
    <w:rsid w:val="00BB1A09"/>
    <w:rsid w:val="00BB2F06"/>
    <w:rsid w:val="00BB30DC"/>
    <w:rsid w:val="00BB4952"/>
    <w:rsid w:val="00BB54C3"/>
    <w:rsid w:val="00BB5FA8"/>
    <w:rsid w:val="00BB5FC2"/>
    <w:rsid w:val="00BB62C8"/>
    <w:rsid w:val="00BB6BA6"/>
    <w:rsid w:val="00BC0A55"/>
    <w:rsid w:val="00BC2C7A"/>
    <w:rsid w:val="00BC4E82"/>
    <w:rsid w:val="00BC78D3"/>
    <w:rsid w:val="00BE0F95"/>
    <w:rsid w:val="00BE10A7"/>
    <w:rsid w:val="00BE4A5B"/>
    <w:rsid w:val="00BF3AD9"/>
    <w:rsid w:val="00BF53BB"/>
    <w:rsid w:val="00C00431"/>
    <w:rsid w:val="00C00553"/>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12B7"/>
    <w:rsid w:val="00C42F21"/>
    <w:rsid w:val="00C43E39"/>
    <w:rsid w:val="00C44356"/>
    <w:rsid w:val="00C46EC8"/>
    <w:rsid w:val="00C50C8E"/>
    <w:rsid w:val="00C53E5B"/>
    <w:rsid w:val="00C557B5"/>
    <w:rsid w:val="00C665BC"/>
    <w:rsid w:val="00C73C93"/>
    <w:rsid w:val="00C81A42"/>
    <w:rsid w:val="00C82798"/>
    <w:rsid w:val="00C839B4"/>
    <w:rsid w:val="00C84A06"/>
    <w:rsid w:val="00C925FD"/>
    <w:rsid w:val="00C94196"/>
    <w:rsid w:val="00C9557A"/>
    <w:rsid w:val="00CA2763"/>
    <w:rsid w:val="00CB03A8"/>
    <w:rsid w:val="00CB1E3E"/>
    <w:rsid w:val="00CB1E73"/>
    <w:rsid w:val="00CB4549"/>
    <w:rsid w:val="00CB4988"/>
    <w:rsid w:val="00CC01BB"/>
    <w:rsid w:val="00CC2FFE"/>
    <w:rsid w:val="00CC3005"/>
    <w:rsid w:val="00CC466E"/>
    <w:rsid w:val="00CC7557"/>
    <w:rsid w:val="00CD2EFC"/>
    <w:rsid w:val="00CD710E"/>
    <w:rsid w:val="00CE2CD4"/>
    <w:rsid w:val="00CE3134"/>
    <w:rsid w:val="00CE5C68"/>
    <w:rsid w:val="00CE5D42"/>
    <w:rsid w:val="00CE6E49"/>
    <w:rsid w:val="00CE749A"/>
    <w:rsid w:val="00CF0955"/>
    <w:rsid w:val="00CF11CA"/>
    <w:rsid w:val="00CF2A5E"/>
    <w:rsid w:val="00CF5D52"/>
    <w:rsid w:val="00CF79EF"/>
    <w:rsid w:val="00D03D65"/>
    <w:rsid w:val="00D053D1"/>
    <w:rsid w:val="00D059CA"/>
    <w:rsid w:val="00D06EE0"/>
    <w:rsid w:val="00D07A28"/>
    <w:rsid w:val="00D10B77"/>
    <w:rsid w:val="00D11D2F"/>
    <w:rsid w:val="00D14E63"/>
    <w:rsid w:val="00D1547D"/>
    <w:rsid w:val="00D17ABD"/>
    <w:rsid w:val="00D23C5F"/>
    <w:rsid w:val="00D262DB"/>
    <w:rsid w:val="00D26337"/>
    <w:rsid w:val="00D306CC"/>
    <w:rsid w:val="00D33661"/>
    <w:rsid w:val="00D3519A"/>
    <w:rsid w:val="00D357D3"/>
    <w:rsid w:val="00D37116"/>
    <w:rsid w:val="00D41A5B"/>
    <w:rsid w:val="00D41A9F"/>
    <w:rsid w:val="00D43887"/>
    <w:rsid w:val="00D454BB"/>
    <w:rsid w:val="00D4621F"/>
    <w:rsid w:val="00D4768E"/>
    <w:rsid w:val="00D5234D"/>
    <w:rsid w:val="00D52972"/>
    <w:rsid w:val="00D54BC3"/>
    <w:rsid w:val="00D54D05"/>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3B3"/>
    <w:rsid w:val="00D77FD9"/>
    <w:rsid w:val="00D8096A"/>
    <w:rsid w:val="00D812EC"/>
    <w:rsid w:val="00D815A8"/>
    <w:rsid w:val="00D81622"/>
    <w:rsid w:val="00D83672"/>
    <w:rsid w:val="00D86248"/>
    <w:rsid w:val="00D91F8B"/>
    <w:rsid w:val="00D9342A"/>
    <w:rsid w:val="00D95E6A"/>
    <w:rsid w:val="00D96F42"/>
    <w:rsid w:val="00D97661"/>
    <w:rsid w:val="00DA12AA"/>
    <w:rsid w:val="00DA605F"/>
    <w:rsid w:val="00DA79DC"/>
    <w:rsid w:val="00DB5BE6"/>
    <w:rsid w:val="00DB60B7"/>
    <w:rsid w:val="00DB6349"/>
    <w:rsid w:val="00DB7E65"/>
    <w:rsid w:val="00DC16A0"/>
    <w:rsid w:val="00DC640E"/>
    <w:rsid w:val="00DD1037"/>
    <w:rsid w:val="00DD2440"/>
    <w:rsid w:val="00DD2D24"/>
    <w:rsid w:val="00DD5304"/>
    <w:rsid w:val="00DD5D1C"/>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5212"/>
    <w:rsid w:val="00E60DBC"/>
    <w:rsid w:val="00E62043"/>
    <w:rsid w:val="00E66FFD"/>
    <w:rsid w:val="00E73A02"/>
    <w:rsid w:val="00E763EB"/>
    <w:rsid w:val="00E764D7"/>
    <w:rsid w:val="00E76969"/>
    <w:rsid w:val="00E77C29"/>
    <w:rsid w:val="00E83B3B"/>
    <w:rsid w:val="00E86A31"/>
    <w:rsid w:val="00E90E0F"/>
    <w:rsid w:val="00E94533"/>
    <w:rsid w:val="00E948CB"/>
    <w:rsid w:val="00E95494"/>
    <w:rsid w:val="00E96469"/>
    <w:rsid w:val="00EA02FC"/>
    <w:rsid w:val="00EB0503"/>
    <w:rsid w:val="00EB2EAA"/>
    <w:rsid w:val="00EB3158"/>
    <w:rsid w:val="00EB6123"/>
    <w:rsid w:val="00EB698E"/>
    <w:rsid w:val="00EB6ABD"/>
    <w:rsid w:val="00EB7338"/>
    <w:rsid w:val="00EC07EF"/>
    <w:rsid w:val="00EC17D0"/>
    <w:rsid w:val="00EC44E8"/>
    <w:rsid w:val="00EC53D3"/>
    <w:rsid w:val="00ED1042"/>
    <w:rsid w:val="00ED1F1E"/>
    <w:rsid w:val="00ED22A0"/>
    <w:rsid w:val="00ED2457"/>
    <w:rsid w:val="00ED4180"/>
    <w:rsid w:val="00ED41D5"/>
    <w:rsid w:val="00EE1294"/>
    <w:rsid w:val="00EE346B"/>
    <w:rsid w:val="00EE7320"/>
    <w:rsid w:val="00EE77A7"/>
    <w:rsid w:val="00EF1233"/>
    <w:rsid w:val="00EF3019"/>
    <w:rsid w:val="00EF3A74"/>
    <w:rsid w:val="00EF56B2"/>
    <w:rsid w:val="00EF69B7"/>
    <w:rsid w:val="00EF6C73"/>
    <w:rsid w:val="00EF7D84"/>
    <w:rsid w:val="00F04762"/>
    <w:rsid w:val="00F05275"/>
    <w:rsid w:val="00F06343"/>
    <w:rsid w:val="00F06F36"/>
    <w:rsid w:val="00F07398"/>
    <w:rsid w:val="00F12F4F"/>
    <w:rsid w:val="00F13E83"/>
    <w:rsid w:val="00F13ECF"/>
    <w:rsid w:val="00F14270"/>
    <w:rsid w:val="00F21A77"/>
    <w:rsid w:val="00F26DD0"/>
    <w:rsid w:val="00F313DD"/>
    <w:rsid w:val="00F3556D"/>
    <w:rsid w:val="00F35BC0"/>
    <w:rsid w:val="00F365BD"/>
    <w:rsid w:val="00F421FC"/>
    <w:rsid w:val="00F443D4"/>
    <w:rsid w:val="00F44F54"/>
    <w:rsid w:val="00F4507A"/>
    <w:rsid w:val="00F45955"/>
    <w:rsid w:val="00F52C3C"/>
    <w:rsid w:val="00F61209"/>
    <w:rsid w:val="00F63C57"/>
    <w:rsid w:val="00F664A7"/>
    <w:rsid w:val="00F6781F"/>
    <w:rsid w:val="00F70B24"/>
    <w:rsid w:val="00F7192D"/>
    <w:rsid w:val="00F71962"/>
    <w:rsid w:val="00F71EB9"/>
    <w:rsid w:val="00F7516E"/>
    <w:rsid w:val="00F761DF"/>
    <w:rsid w:val="00F80970"/>
    <w:rsid w:val="00F80B27"/>
    <w:rsid w:val="00F8671D"/>
    <w:rsid w:val="00F90B8A"/>
    <w:rsid w:val="00F922A0"/>
    <w:rsid w:val="00F94671"/>
    <w:rsid w:val="00F94D99"/>
    <w:rsid w:val="00F97C4A"/>
    <w:rsid w:val="00FA0523"/>
    <w:rsid w:val="00FA4D61"/>
    <w:rsid w:val="00FA609B"/>
    <w:rsid w:val="00FA6B68"/>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152</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3</cp:revision>
  <cp:lastPrinted>2011-12-28T13:21:00Z</cp:lastPrinted>
  <dcterms:created xsi:type="dcterms:W3CDTF">2011-12-28T13:17:00Z</dcterms:created>
  <dcterms:modified xsi:type="dcterms:W3CDTF">2011-12-28T13:22:00Z</dcterms:modified>
</cp:coreProperties>
</file>